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73C4" w14:textId="07822B43" w:rsidR="003E70A4" w:rsidRDefault="00B81B95" w:rsidP="00B81B95">
      <w:pPr>
        <w:jc w:val="center"/>
        <w:rPr>
          <w:b/>
          <w:bCs/>
          <w:sz w:val="24"/>
          <w:szCs w:val="24"/>
        </w:rPr>
      </w:pPr>
      <w:r w:rsidRPr="00B81B95">
        <w:rPr>
          <w:b/>
          <w:bCs/>
          <w:sz w:val="24"/>
          <w:szCs w:val="24"/>
        </w:rPr>
        <w:t>Event Update</w:t>
      </w:r>
    </w:p>
    <w:p w14:paraId="7675EE12" w14:textId="253B1C61" w:rsidR="00FC74A6" w:rsidRDefault="00FC74A6" w:rsidP="00B925AC">
      <w:pPr>
        <w:rPr>
          <w:rFonts w:cstheme="minorHAnsi"/>
          <w:sz w:val="24"/>
          <w:szCs w:val="28"/>
        </w:rPr>
      </w:pPr>
    </w:p>
    <w:p w14:paraId="67BC882F" w14:textId="49027859" w:rsidR="00FC74A6" w:rsidRPr="00F70533" w:rsidRDefault="00FC74A6" w:rsidP="00FC74A6">
      <w:pPr>
        <w:jc w:val="center"/>
        <w:rPr>
          <w:rFonts w:cstheme="minorHAnsi"/>
          <w:b/>
          <w:bCs/>
          <w:sz w:val="28"/>
          <w:szCs w:val="28"/>
        </w:rPr>
      </w:pPr>
      <w:r w:rsidRPr="00F70533">
        <w:rPr>
          <w:rFonts w:cstheme="minorHAnsi"/>
          <w:b/>
          <w:bCs/>
          <w:sz w:val="28"/>
          <w:szCs w:val="28"/>
        </w:rPr>
        <w:t>3</w:t>
      </w:r>
      <w:r w:rsidRPr="00F70533">
        <w:rPr>
          <w:rFonts w:cstheme="minorHAnsi"/>
          <w:b/>
          <w:bCs/>
          <w:sz w:val="28"/>
          <w:szCs w:val="28"/>
          <w:vertAlign w:val="superscript"/>
        </w:rPr>
        <w:t>rd</w:t>
      </w:r>
      <w:r w:rsidRPr="00F70533">
        <w:rPr>
          <w:rFonts w:cstheme="minorHAnsi"/>
          <w:b/>
          <w:bCs/>
          <w:sz w:val="28"/>
          <w:szCs w:val="28"/>
        </w:rPr>
        <w:t xml:space="preserve"> Edition of B2B Connect concludes with diverse participation</w:t>
      </w:r>
      <w:r w:rsidR="00F70533" w:rsidRPr="00F70533">
        <w:rPr>
          <w:rFonts w:cstheme="minorHAnsi"/>
          <w:b/>
          <w:bCs/>
          <w:sz w:val="28"/>
          <w:szCs w:val="28"/>
        </w:rPr>
        <w:t>s</w:t>
      </w:r>
    </w:p>
    <w:p w14:paraId="15C1ED02" w14:textId="77777777" w:rsidR="00F70533" w:rsidRPr="00F70533" w:rsidRDefault="00F70533" w:rsidP="00F70533">
      <w:pPr>
        <w:pStyle w:val="NormalWeb"/>
        <w:rPr>
          <w:rFonts w:asciiTheme="minorHAnsi" w:eastAsiaTheme="minorHAnsi" w:hAnsiTheme="minorHAnsi" w:cstheme="minorHAnsi"/>
          <w:szCs w:val="28"/>
          <w:lang w:eastAsia="en-US"/>
        </w:rPr>
      </w:pPr>
      <w:r w:rsidRPr="00F70533">
        <w:rPr>
          <w:rFonts w:asciiTheme="minorHAnsi" w:eastAsiaTheme="minorHAnsi" w:hAnsiTheme="minorHAnsi" w:cstheme="minorHAnsi"/>
          <w:szCs w:val="28"/>
          <w:lang w:eastAsia="en-US"/>
        </w:rPr>
        <w:t>MAIT’s flagship business-to-business event, B2B Connect, was organised virtually on 16 December 2022.  Various MAIT members from various verticals and across the scale presented their products and services during this event.</w:t>
      </w:r>
    </w:p>
    <w:p w14:paraId="4BAE21AB" w14:textId="77777777" w:rsidR="00F70533" w:rsidRPr="00F70533" w:rsidRDefault="00F70533" w:rsidP="00F70533">
      <w:pPr>
        <w:pStyle w:val="NormalWeb"/>
        <w:rPr>
          <w:rFonts w:asciiTheme="minorHAnsi" w:eastAsiaTheme="minorHAnsi" w:hAnsiTheme="minorHAnsi" w:cstheme="minorHAnsi"/>
          <w:szCs w:val="28"/>
          <w:lang w:eastAsia="en-US"/>
        </w:rPr>
      </w:pPr>
      <w:r w:rsidRPr="00F70533">
        <w:rPr>
          <w:rFonts w:asciiTheme="minorHAnsi" w:eastAsiaTheme="minorHAnsi" w:hAnsiTheme="minorHAnsi" w:cstheme="minorHAnsi"/>
          <w:szCs w:val="28"/>
          <w:lang w:eastAsia="en-US"/>
        </w:rPr>
        <w:t xml:space="preserve">The Andhra Pradesh Electronics and Information Technology Agency (APEITA)’s General Manager, Mr. </w:t>
      </w:r>
      <w:proofErr w:type="spellStart"/>
      <w:r w:rsidRPr="00F70533">
        <w:rPr>
          <w:rFonts w:asciiTheme="minorHAnsi" w:eastAsiaTheme="minorHAnsi" w:hAnsiTheme="minorHAnsi" w:cstheme="minorHAnsi"/>
          <w:szCs w:val="28"/>
          <w:lang w:eastAsia="en-US"/>
        </w:rPr>
        <w:t>Vijaykanth</w:t>
      </w:r>
      <w:proofErr w:type="spellEnd"/>
      <w:r w:rsidRPr="00F70533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proofErr w:type="spellStart"/>
      <w:r w:rsidRPr="00F70533">
        <w:rPr>
          <w:rFonts w:asciiTheme="minorHAnsi" w:eastAsiaTheme="minorHAnsi" w:hAnsiTheme="minorHAnsi" w:cstheme="minorHAnsi"/>
          <w:szCs w:val="28"/>
          <w:lang w:eastAsia="en-US"/>
        </w:rPr>
        <w:t>Vejju</w:t>
      </w:r>
      <w:proofErr w:type="spellEnd"/>
      <w:r w:rsidRPr="00F70533">
        <w:rPr>
          <w:rFonts w:asciiTheme="minorHAnsi" w:eastAsiaTheme="minorHAnsi" w:hAnsiTheme="minorHAnsi" w:cstheme="minorHAnsi"/>
          <w:szCs w:val="28"/>
          <w:lang w:eastAsia="en-US"/>
        </w:rPr>
        <w:t xml:space="preserve">, made a special presentation on how the state of Andhra Pradesh is facilitating the Electronics industry. In his presentation, Mr. </w:t>
      </w:r>
      <w:proofErr w:type="spellStart"/>
      <w:r w:rsidRPr="00F70533">
        <w:rPr>
          <w:rFonts w:asciiTheme="minorHAnsi" w:eastAsiaTheme="minorHAnsi" w:hAnsiTheme="minorHAnsi" w:cstheme="minorHAnsi"/>
          <w:szCs w:val="28"/>
          <w:lang w:eastAsia="en-US"/>
        </w:rPr>
        <w:t>Vejju</w:t>
      </w:r>
      <w:proofErr w:type="spellEnd"/>
      <w:r w:rsidRPr="00F70533">
        <w:rPr>
          <w:rFonts w:asciiTheme="minorHAnsi" w:eastAsiaTheme="minorHAnsi" w:hAnsiTheme="minorHAnsi" w:cstheme="minorHAnsi"/>
          <w:szCs w:val="28"/>
          <w:lang w:eastAsia="en-US"/>
        </w:rPr>
        <w:t xml:space="preserve"> demonstrated Andhra Pradesh’s robust infrastructure that is conducive to the growth of the industry. explained various schemes being offered by the state. Moreover, he explained various industry-friendly schemes that the state has announced for the industry.</w:t>
      </w:r>
    </w:p>
    <w:p w14:paraId="11BD6AB3" w14:textId="724E82F2" w:rsidR="00B81B95" w:rsidRDefault="00F70533" w:rsidP="00F70533">
      <w:pPr>
        <w:pStyle w:val="NormalWeb"/>
        <w:rPr>
          <w:color w:val="000000"/>
          <w:sz w:val="27"/>
          <w:szCs w:val="27"/>
        </w:rPr>
      </w:pPr>
      <w:r w:rsidRPr="00F70533">
        <w:rPr>
          <w:rFonts w:asciiTheme="minorHAnsi" w:eastAsiaTheme="minorHAnsi" w:hAnsiTheme="minorHAnsi" w:cstheme="minorHAnsi"/>
          <w:szCs w:val="28"/>
          <w:lang w:eastAsia="en-US"/>
        </w:rPr>
        <w:t xml:space="preserve">After the presentation session, the event had a breakout session where the participants got networking opportunities with each other and discussed possible business transactions and collaborations.  </w:t>
      </w:r>
    </w:p>
    <w:p w14:paraId="388320CD" w14:textId="3BED17F8" w:rsidR="00B81B95" w:rsidRDefault="00B81B95" w:rsidP="00B81B95">
      <w:pPr>
        <w:pStyle w:val="NormalWeb"/>
        <w:rPr>
          <w:color w:val="000000"/>
          <w:sz w:val="27"/>
          <w:szCs w:val="27"/>
        </w:rPr>
      </w:pPr>
    </w:p>
    <w:p w14:paraId="49575A90" w14:textId="77777777" w:rsidR="00B81B95" w:rsidRPr="00B81B95" w:rsidRDefault="00B81B95" w:rsidP="00B81B95">
      <w:pPr>
        <w:jc w:val="center"/>
        <w:rPr>
          <w:b/>
          <w:bCs/>
          <w:sz w:val="24"/>
          <w:szCs w:val="24"/>
        </w:rPr>
      </w:pPr>
    </w:p>
    <w:p w14:paraId="02FA4F1E" w14:textId="77777777" w:rsidR="00B81B95" w:rsidRDefault="00B81B95" w:rsidP="00B81B95">
      <w:pPr>
        <w:jc w:val="center"/>
      </w:pPr>
    </w:p>
    <w:sectPr w:rsidR="00B8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95"/>
    <w:rsid w:val="001D69F7"/>
    <w:rsid w:val="00247329"/>
    <w:rsid w:val="003E70A4"/>
    <w:rsid w:val="00A83736"/>
    <w:rsid w:val="00B81B95"/>
    <w:rsid w:val="00B925AC"/>
    <w:rsid w:val="00CA11E0"/>
    <w:rsid w:val="00CF3FE6"/>
    <w:rsid w:val="00D261F6"/>
    <w:rsid w:val="00F03347"/>
    <w:rsid w:val="00F70533"/>
    <w:rsid w:val="00FC74A6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07A6"/>
  <w15:docId w15:val="{BF876F23-CA36-4D98-86E6-B15C8AAC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GridTable3-Accent5">
    <w:name w:val="Grid Table 3 Accent 5"/>
    <w:basedOn w:val="TableNormal"/>
    <w:uiPriority w:val="48"/>
    <w:rsid w:val="00B81B9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Parthasarathi Mishra</dc:creator>
  <cp:keywords/>
  <dc:description/>
  <cp:lastModifiedBy>Parthasarathi Mishra</cp:lastModifiedBy>
  <cp:revision>2</cp:revision>
  <dcterms:created xsi:type="dcterms:W3CDTF">2022-12-29T04:40:00Z</dcterms:created>
  <dcterms:modified xsi:type="dcterms:W3CDTF">2022-12-29T04:40:00Z</dcterms:modified>
</cp:coreProperties>
</file>